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C078A" w14:textId="4635EDAC" w:rsidR="000F3C75" w:rsidRPr="000F3C75" w:rsidRDefault="000F3C75" w:rsidP="000F3C75">
      <w:pPr>
        <w:widowControl w:val="0"/>
        <w:autoSpaceDE w:val="0"/>
        <w:autoSpaceDN w:val="0"/>
        <w:adjustRightInd w:val="0"/>
        <w:spacing w:line="360" w:lineRule="auto"/>
        <w:ind w:right="50"/>
        <w:rPr>
          <w:rFonts w:ascii="Times New Roman" w:hAnsi="Times New Roman"/>
          <w:bCs/>
          <w:sz w:val="24"/>
          <w:szCs w:val="24"/>
          <w:lang w:val="it-IT" w:eastAsia="it-IT" w:bidi="ar-SA"/>
        </w:rPr>
      </w:pP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Decreto </w:t>
      </w:r>
      <w:r w:rsidR="00AE746A">
        <w:rPr>
          <w:rFonts w:ascii="Times New Roman" w:hAnsi="Times New Roman"/>
          <w:bCs/>
          <w:sz w:val="24"/>
          <w:szCs w:val="24"/>
          <w:lang w:val="it-IT"/>
        </w:rPr>
        <w:t>37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/Determina </w:t>
      </w:r>
      <w:r w:rsidR="009B0C17">
        <w:rPr>
          <w:rFonts w:ascii="Times New Roman" w:hAnsi="Times New Roman"/>
          <w:bCs/>
          <w:sz w:val="24"/>
          <w:szCs w:val="24"/>
          <w:lang w:val="it-IT"/>
        </w:rPr>
        <w:t>30</w:t>
      </w:r>
      <w:bookmarkStart w:id="0" w:name="_GoBack"/>
      <w:bookmarkEnd w:id="0"/>
    </w:p>
    <w:p w14:paraId="041069DD" w14:textId="77777777" w:rsidR="000F3C75" w:rsidRPr="000F3C75" w:rsidRDefault="000F3C75" w:rsidP="000F3C75">
      <w:pPr>
        <w:autoSpaceDE w:val="0"/>
        <w:autoSpaceDN w:val="0"/>
        <w:adjustRightInd w:val="0"/>
        <w:ind w:left="720" w:hanging="72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 xml:space="preserve">DETERMINA A CONTRARRE </w:t>
      </w:r>
    </w:p>
    <w:p w14:paraId="381EEBC5" w14:textId="77777777" w:rsidR="000F3C75" w:rsidRPr="000F3C75" w:rsidRDefault="000F3C75" w:rsidP="000F3C75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0F3C75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0F3C75">
        <w:rPr>
          <w:rFonts w:ascii="Times New Roman" w:hAnsi="Times New Roman"/>
          <w:sz w:val="24"/>
          <w:szCs w:val="24"/>
          <w:lang w:val="it-IT"/>
        </w:rPr>
        <w:tab/>
        <w:t xml:space="preserve">Determina a contrarre e avvio procedura  di affidamento diretto, ai sensi dell’ art. </w:t>
      </w:r>
    </w:p>
    <w:p w14:paraId="41817F80" w14:textId="77777777" w:rsidR="00135B86" w:rsidRDefault="000F3C75" w:rsidP="00135B86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0F3C75">
        <w:rPr>
          <w:rFonts w:ascii="Times New Roman" w:hAnsi="Times New Roman"/>
          <w:sz w:val="24"/>
          <w:szCs w:val="24"/>
          <w:lang w:val="it-IT"/>
        </w:rPr>
        <w:t>36, comma 2, lett. a)</w:t>
      </w:r>
      <w:r w:rsidR="00135B86">
        <w:rPr>
          <w:rFonts w:ascii="Times New Roman" w:hAnsi="Times New Roman"/>
          <w:sz w:val="24"/>
          <w:szCs w:val="24"/>
          <w:lang w:val="it-IT"/>
        </w:rPr>
        <w:t xml:space="preserve">, </w:t>
      </w:r>
      <w:r w:rsidR="00135B86" w:rsidRPr="008D1639">
        <w:rPr>
          <w:rFonts w:ascii="Times New Roman" w:hAnsi="Times New Roman"/>
          <w:bCs/>
          <w:sz w:val="24"/>
          <w:szCs w:val="24"/>
          <w:lang w:val="it-IT"/>
        </w:rPr>
        <w:t>come modificato dal D.Lgs. n. 56/2017</w:t>
      </w:r>
      <w:r w:rsidR="00135B86" w:rsidRPr="008D1639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="00135B86" w:rsidRPr="008D1639">
        <w:rPr>
          <w:rFonts w:ascii="Times New Roman" w:hAnsi="Times New Roman"/>
          <w:sz w:val="24"/>
          <w:szCs w:val="24"/>
          <w:lang w:val="it-IT"/>
        </w:rPr>
        <w:t xml:space="preserve">come rivisto dalla Legge 120/2020 e </w:t>
      </w:r>
    </w:p>
    <w:p w14:paraId="1547A3BC" w14:textId="20051CF4" w:rsidR="000F3C75" w:rsidRPr="000F3C75" w:rsidRDefault="00135B86" w:rsidP="00135B86">
      <w:pPr>
        <w:spacing w:after="0" w:line="238" w:lineRule="atLeast"/>
        <w:ind w:left="1276" w:hanging="1276"/>
        <w:jc w:val="both"/>
        <w:rPr>
          <w:rFonts w:ascii="Times New Roman" w:hAnsi="Times New Roman"/>
          <w:spacing w:val="-4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s.m.i.</w:t>
      </w:r>
      <w:r w:rsidR="000F3C75" w:rsidRPr="000F3C75">
        <w:rPr>
          <w:rFonts w:ascii="Times New Roman" w:hAnsi="Times New Roman"/>
          <w:sz w:val="24"/>
          <w:szCs w:val="24"/>
          <w:lang w:val="it-IT"/>
        </w:rPr>
        <w:t>e s.m.i., per la fornitura di</w:t>
      </w:r>
      <w:r w:rsidR="000F3C75">
        <w:rPr>
          <w:rFonts w:ascii="Times New Roman" w:hAnsi="Times New Roman"/>
          <w:sz w:val="24"/>
          <w:szCs w:val="24"/>
          <w:lang w:val="it-IT"/>
        </w:rPr>
        <w:t xml:space="preserve"> vestiario e</w:t>
      </w:r>
      <w:r w:rsidR="000F3C75" w:rsidRPr="000F3C75">
        <w:rPr>
          <w:rFonts w:ascii="Times New Roman" w:hAnsi="Times New Roman"/>
          <w:sz w:val="24"/>
          <w:szCs w:val="24"/>
          <w:lang w:val="it-IT"/>
        </w:rPr>
        <w:t xml:space="preserve"> scarp</w:t>
      </w:r>
      <w:r w:rsidR="000F3C75">
        <w:rPr>
          <w:rFonts w:ascii="Times New Roman" w:hAnsi="Times New Roman"/>
          <w:sz w:val="24"/>
          <w:szCs w:val="24"/>
          <w:lang w:val="it-IT"/>
        </w:rPr>
        <w:t>e</w:t>
      </w:r>
      <w:r w:rsidR="000F3C75" w:rsidRPr="000F3C75">
        <w:rPr>
          <w:rFonts w:ascii="Times New Roman" w:hAnsi="Times New Roman"/>
          <w:sz w:val="24"/>
          <w:szCs w:val="24"/>
          <w:lang w:val="it-IT"/>
        </w:rPr>
        <w:t xml:space="preserve"> antinfortunistic</w:t>
      </w:r>
      <w:r w:rsidR="000F3C75">
        <w:rPr>
          <w:rFonts w:ascii="Times New Roman" w:hAnsi="Times New Roman"/>
          <w:sz w:val="24"/>
          <w:szCs w:val="24"/>
          <w:lang w:val="it-IT"/>
        </w:rPr>
        <w:t>he</w:t>
      </w:r>
      <w:r w:rsidR="000F3C75" w:rsidRPr="000F3C75">
        <w:rPr>
          <w:rFonts w:ascii="Times New Roman" w:hAnsi="Times New Roman"/>
          <w:spacing w:val="-4"/>
          <w:sz w:val="24"/>
          <w:szCs w:val="24"/>
          <w:lang w:val="it-IT"/>
        </w:rPr>
        <w:t>.</w:t>
      </w:r>
    </w:p>
    <w:p w14:paraId="78611B7D" w14:textId="77777777" w:rsidR="000F3C75" w:rsidRPr="000F3C75" w:rsidRDefault="000F3C75" w:rsidP="000F3C75">
      <w:pPr>
        <w:autoSpaceDE w:val="0"/>
        <w:autoSpaceDN w:val="0"/>
        <w:adjustRightInd w:val="0"/>
        <w:ind w:left="720" w:hanging="72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40689374" w14:textId="77777777" w:rsidR="000F3C75" w:rsidRPr="000F3C75" w:rsidRDefault="000F3C75" w:rsidP="000F3C75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06EDAB86" w14:textId="77777777" w:rsidR="000F3C75" w:rsidRPr="000F3C75" w:rsidRDefault="000F3C75" w:rsidP="000F3C75">
      <w:pPr>
        <w:pStyle w:val="Default"/>
        <w:rPr>
          <w:rFonts w:ascii="Times New Roman" w:hAnsi="Times New Roman" w:cs="Times New Roman"/>
          <w:b/>
          <w:bCs/>
        </w:rPr>
      </w:pPr>
    </w:p>
    <w:p w14:paraId="66D9FA1C" w14:textId="77777777" w:rsidR="000F3C75" w:rsidRPr="000F3C75" w:rsidRDefault="000F3C75" w:rsidP="000F3C7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>il vigente Regolamento di Ateneo per l’Amministrazione, la Finanza e la Contabilità dell’Università di Napoli Federico II, ed in particolare gli artt. 56 e 57;</w:t>
      </w:r>
    </w:p>
    <w:p w14:paraId="3102399E" w14:textId="77777777" w:rsidR="000F3C75" w:rsidRPr="000F3C75" w:rsidRDefault="000F3C75" w:rsidP="000F3C7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0A2FF6B7" w14:textId="77777777" w:rsidR="000F3C75" w:rsidRPr="000F3C75" w:rsidRDefault="000F3C75" w:rsidP="000F3C7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>il Regolamento di Organizzazione e Funzionamento dell’Orto Botanico, emanato con D.R. n. 1100 del 13/04/2015;</w:t>
      </w:r>
    </w:p>
    <w:p w14:paraId="5E35023A" w14:textId="77777777" w:rsidR="000F3C75" w:rsidRPr="000F3C75" w:rsidRDefault="000F3C75" w:rsidP="000F3C7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36, comma 2 lettera a)  (Contratti sotto soglia);</w:t>
      </w:r>
    </w:p>
    <w:p w14:paraId="40DBBF2C" w14:textId="77777777" w:rsidR="000F3C75" w:rsidRPr="000F3C75" w:rsidRDefault="000F3C75" w:rsidP="000F3C7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7E85A933" w14:textId="77777777" w:rsidR="000F3C75" w:rsidRPr="000F3C75" w:rsidRDefault="000F3C75" w:rsidP="000F3C75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0F3C75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0F3C75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 corruzione </w:t>
      </w:r>
      <w:r w:rsidRPr="000F3C75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0F3C75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1C472D3D" w14:textId="77777777" w:rsidR="000F3C75" w:rsidRPr="000F3C75" w:rsidRDefault="000F3C75" w:rsidP="000F3C75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0F3C75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02A3D431" w14:textId="77777777" w:rsidR="000F3C75" w:rsidRPr="000F3C75" w:rsidRDefault="000F3C75" w:rsidP="000F3C75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>la Legge n. 241 del 7 agosto 1990  recante Norme sul procedimento amministrativo, ed in particolare gli artt. 5 e 6;</w:t>
      </w:r>
    </w:p>
    <w:p w14:paraId="1F6B8E58" w14:textId="77777777" w:rsidR="000F3C75" w:rsidRPr="000F3C75" w:rsidRDefault="000F3C75" w:rsidP="000F3C75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0F3C75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0F3C75">
        <w:rPr>
          <w:rFonts w:ascii="Times New Roman" w:hAnsi="Times New Roman"/>
          <w:i/>
          <w:iCs/>
          <w:sz w:val="24"/>
          <w:szCs w:val="24"/>
          <w:lang w:val="it-IT"/>
        </w:rPr>
        <w:t xml:space="preserve">"Amministrazione trasparente"; </w:t>
      </w:r>
    </w:p>
    <w:p w14:paraId="7C409B89" w14:textId="77777777" w:rsidR="000F3C75" w:rsidRPr="000F3C75" w:rsidRDefault="000F3C75" w:rsidP="000F3C75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</w:p>
    <w:p w14:paraId="559BC13E" w14:textId="5D27D3A0" w:rsidR="000F3C75" w:rsidRPr="000F3C75" w:rsidRDefault="000F3C75" w:rsidP="000F3C75">
      <w:pPr>
        <w:shd w:val="clear" w:color="auto" w:fill="FFFFFF"/>
        <w:rPr>
          <w:rFonts w:ascii="Times New Roman" w:hAnsi="Times New Roman"/>
          <w:sz w:val="24"/>
          <w:szCs w:val="24"/>
          <w:lang w:val="it-IT"/>
        </w:rPr>
      </w:pPr>
      <w:r w:rsidRPr="000F3C75">
        <w:rPr>
          <w:rFonts w:ascii="Times New Roman" w:hAnsi="Times New Roman"/>
          <w:b/>
          <w:sz w:val="24"/>
          <w:szCs w:val="24"/>
          <w:lang w:val="it-IT"/>
        </w:rPr>
        <w:lastRenderedPageBreak/>
        <w:t>RAVVISATA</w:t>
      </w:r>
      <w:r w:rsidRPr="000F3C75">
        <w:rPr>
          <w:rFonts w:ascii="Times New Roman" w:hAnsi="Times New Roman"/>
          <w:sz w:val="24"/>
          <w:szCs w:val="24"/>
          <w:lang w:val="it-IT"/>
        </w:rPr>
        <w:t xml:space="preserve"> l’urgenza di </w:t>
      </w:r>
      <w:r w:rsidRPr="000F3C75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 xml:space="preserve"> </w:t>
      </w:r>
      <w:r w:rsidR="00DB67A1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 xml:space="preserve">dotare una nuova unità di personale tecnico in servizio presso l’Orto botanico, impiegato in attività di giardinaggio, di vestiario e </w:t>
      </w:r>
      <w:r w:rsidRPr="000F3C75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>scarpe antinfortunistiche</w:t>
      </w:r>
      <w:r w:rsidRPr="000F3C75">
        <w:rPr>
          <w:rFonts w:ascii="Times New Roman" w:hAnsi="Times New Roman"/>
          <w:sz w:val="24"/>
          <w:szCs w:val="24"/>
          <w:lang w:val="it-IT"/>
        </w:rPr>
        <w:t>;</w:t>
      </w:r>
    </w:p>
    <w:p w14:paraId="33AB4B80" w14:textId="77777777" w:rsidR="000F3C75" w:rsidRPr="000F3C75" w:rsidRDefault="000F3C75" w:rsidP="000F3C75">
      <w:pPr>
        <w:pStyle w:val="NormaleWeb"/>
        <w:spacing w:after="240" w:afterAutospacing="0"/>
        <w:jc w:val="both"/>
        <w:rPr>
          <w:bCs/>
        </w:rPr>
      </w:pPr>
      <w:r w:rsidRPr="000F3C75">
        <w:rPr>
          <w:b/>
          <w:bCs/>
        </w:rPr>
        <w:t xml:space="preserve">AVENDO CONSTATATA </w:t>
      </w:r>
      <w:r w:rsidRPr="000F3C75">
        <w:rPr>
          <w:bCs/>
        </w:rPr>
        <w:t xml:space="preserve">l’assenza di convenzioni CONSIP attive per tale fornitura; </w:t>
      </w:r>
    </w:p>
    <w:p w14:paraId="6A292249" w14:textId="77777777" w:rsidR="00DB67A1" w:rsidRDefault="000F3C75" w:rsidP="000F3C75">
      <w:pPr>
        <w:pStyle w:val="Nessunaspaziatura"/>
        <w:ind w:left="1418" w:hanging="1418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0F3C75">
        <w:rPr>
          <w:rFonts w:ascii="Times New Roman" w:hAnsi="Times New Roman"/>
          <w:b/>
          <w:sz w:val="24"/>
          <w:szCs w:val="24"/>
        </w:rPr>
        <w:t>VISTO</w:t>
      </w:r>
      <w:r w:rsidRPr="000F3C75">
        <w:rPr>
          <w:rFonts w:ascii="Times New Roman" w:hAnsi="Times New Roman"/>
          <w:sz w:val="24"/>
          <w:szCs w:val="24"/>
        </w:rPr>
        <w:t xml:space="preserve"> il D.lgs. 626</w:t>
      </w:r>
      <w:r w:rsidRPr="000F3C75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/1994, trasfuso nel </w:t>
      </w:r>
      <w:r w:rsidRPr="000F3C75">
        <w:rPr>
          <w:rStyle w:val="apple-converted-space"/>
          <w:rFonts w:ascii="Times New Roman" w:hAnsi="Times New Roman"/>
          <w:color w:val="222222"/>
          <w:sz w:val="24"/>
          <w:szCs w:val="24"/>
          <w:shd w:val="clear" w:color="auto" w:fill="FFFFFF"/>
        </w:rPr>
        <w:t> “Testo Unico Sicurezza Lavoro”  </w:t>
      </w:r>
      <w:r w:rsidRPr="000F3C75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(D.Lgs. 81/2008), a sua </w:t>
      </w:r>
    </w:p>
    <w:p w14:paraId="31B8BE13" w14:textId="6FCB21BD" w:rsidR="000F3C75" w:rsidRPr="000F3C75" w:rsidRDefault="00DB67A1" w:rsidP="000F3C7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v</w:t>
      </w:r>
      <w:r w:rsidR="000F3C75" w:rsidRPr="000F3C75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olta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0F3C75" w:rsidRPr="000F3C75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successivamente integrato dal D.lgs. n. 106/2009;</w:t>
      </w:r>
    </w:p>
    <w:p w14:paraId="7664F7FB" w14:textId="7DD25518" w:rsidR="00DB67A1" w:rsidRDefault="00DB67A1" w:rsidP="000F3C75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63F52CC2" w14:textId="77777777" w:rsidR="00B56BC7" w:rsidRDefault="00B56BC7" w:rsidP="00B56BC7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 l’Art. 36 (Contratti sotto soglia), c. 2, lett. a, del D.Lgs 18 aprile 2016, n. 50 come modificato </w:t>
      </w:r>
    </w:p>
    <w:p w14:paraId="4FC2EA0A" w14:textId="77777777" w:rsidR="00B56BC7" w:rsidRDefault="00B56BC7" w:rsidP="00B56BC7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dal D.Lgs 19 aprile 2017, n. 56 e s.m.i. che prevede che “le stazioni appaltanti </w:t>
      </w:r>
      <w:r>
        <w:rPr>
          <w:rFonts w:ascii="Times New Roman" w:hAnsi="Times New Roman"/>
          <w:sz w:val="24"/>
          <w:szCs w:val="24"/>
          <w:lang w:val="it-IT"/>
        </w:rPr>
        <w:t>p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rocedono </w:t>
      </w:r>
    </w:p>
    <w:p w14:paraId="03995A21" w14:textId="77777777" w:rsidR="00B56BC7" w:rsidRDefault="00B56BC7" w:rsidP="00B56BC7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>all'affidamento di lavori, servizi e forniture per affidamenti di importo inferiore a 40.000 euro,</w:t>
      </w:r>
    </w:p>
    <w:p w14:paraId="2D2344F5" w14:textId="77777777" w:rsidR="00B56BC7" w:rsidRPr="009E22C2" w:rsidRDefault="00B56BC7" w:rsidP="00B56BC7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 mediante affidamento diretto,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>anche senza previa consultazione di due o più operatori economici”;</w:t>
      </w:r>
    </w:p>
    <w:p w14:paraId="3D1941D9" w14:textId="77777777" w:rsidR="00B56BC7" w:rsidRDefault="00B56BC7" w:rsidP="00B56BC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0CFFE951" w14:textId="273719CB" w:rsidR="00B56BC7" w:rsidRPr="009E22C2" w:rsidRDefault="00B56BC7" w:rsidP="00B56BC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RITENUTO</w:t>
      </w:r>
      <w:r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 </w:t>
      </w:r>
      <w:r w:rsidRPr="009E22C2">
        <w:rPr>
          <w:rFonts w:ascii="Times New Roman" w:hAnsi="Times New Roman"/>
          <w:sz w:val="24"/>
          <w:szCs w:val="24"/>
          <w:lang w:val="it-IT"/>
        </w:rPr>
        <w:t>pertanto</w:t>
      </w:r>
      <w:r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di chiedere preventivo di spesa alla ditta </w:t>
      </w:r>
      <w:r>
        <w:rPr>
          <w:rFonts w:ascii="Times New Roman" w:hAnsi="Times New Roman"/>
          <w:sz w:val="24"/>
          <w:szCs w:val="24"/>
          <w:lang w:val="it-IT"/>
        </w:rPr>
        <w:t>SILCAM ITALIA srl,</w:t>
      </w:r>
      <w:r w:rsidRPr="009E22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>scelta tra gli operatori economici del settore, in osservanza al</w:t>
      </w:r>
      <w:r w:rsidRPr="009E22C2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 xml:space="preserve"> principio di rotazione che  trova espresso richiamo nell’art. 36 del D. Lgs. n. 50/2016 e s.m.i. (c.d. Codice dei Contratti pubblici)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50A686D7" w14:textId="31856FD7" w:rsidR="00B56BC7" w:rsidRPr="009E22C2" w:rsidRDefault="00B56BC7" w:rsidP="00B56BC7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il preventivo fornito dalla  tale ditta dell’importo complessivo di € </w:t>
      </w:r>
      <w:r>
        <w:rPr>
          <w:rFonts w:ascii="Times New Roman" w:hAnsi="Times New Roman"/>
          <w:sz w:val="24"/>
          <w:szCs w:val="24"/>
          <w:lang w:val="it-IT"/>
        </w:rPr>
        <w:t>165,85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oltre IVA;</w:t>
      </w:r>
    </w:p>
    <w:p w14:paraId="1F8FCBB6" w14:textId="77777777" w:rsidR="00B56BC7" w:rsidRPr="009901C9" w:rsidRDefault="00B56BC7" w:rsidP="00B56BC7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901C9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901C9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4F24DCB7" w14:textId="77777777" w:rsidR="00B56BC7" w:rsidRPr="004C7E11" w:rsidRDefault="00B56BC7" w:rsidP="00B56BC7">
      <w:pPr>
        <w:ind w:left="37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CONSIDERATE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le linee guida ANAC n.4 dell’autorità anticorruzione che,  in merito agli affidamenti di modico valore inferiori a € 1.000,00, prevedono che la motivazione all’affidamento possa essere espressa in forma sintetica;</w:t>
      </w:r>
    </w:p>
    <w:p w14:paraId="454B08A8" w14:textId="77777777" w:rsidR="000F3C75" w:rsidRPr="000F3C75" w:rsidRDefault="000F3C75" w:rsidP="000F3C7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0F3C75">
        <w:rPr>
          <w:rFonts w:ascii="Times New Roman" w:hAnsi="Times New Roman"/>
          <w:b/>
          <w:sz w:val="24"/>
          <w:szCs w:val="24"/>
        </w:rPr>
        <w:t xml:space="preserve">ACCERTATA </w:t>
      </w:r>
      <w:r w:rsidRPr="000F3C75"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1B83FF4A" w14:textId="77777777" w:rsidR="00B56BC7" w:rsidRDefault="00B56BC7" w:rsidP="000F3C75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</w:p>
    <w:p w14:paraId="771CE42D" w14:textId="77777777" w:rsidR="0009577E" w:rsidRPr="007145C0" w:rsidRDefault="0009577E" w:rsidP="0009577E">
      <w:pPr>
        <w:autoSpaceDE w:val="0"/>
        <w:autoSpaceDN w:val="0"/>
        <w:adjustRightInd w:val="0"/>
        <w:jc w:val="both"/>
        <w:rPr>
          <w:iCs/>
          <w:lang w:val="it-IT"/>
        </w:rPr>
      </w:pPr>
      <w:r w:rsidRPr="007145C0">
        <w:rPr>
          <w:b/>
          <w:iCs/>
          <w:lang w:val="it-IT"/>
        </w:rPr>
        <w:t xml:space="preserve">VISTO </w:t>
      </w:r>
      <w:r w:rsidRPr="007145C0">
        <w:rPr>
          <w:iCs/>
          <w:lang w:val="it-IT"/>
        </w:rPr>
        <w:t>l’art. 5 della Legge 241 del 7 agosto 1990 (Responsabile del procedimento);</w:t>
      </w:r>
    </w:p>
    <w:p w14:paraId="2A6A94CD" w14:textId="77777777" w:rsidR="0009577E" w:rsidRPr="007145C0" w:rsidRDefault="0009577E" w:rsidP="0009577E">
      <w:pPr>
        <w:autoSpaceDE w:val="0"/>
        <w:autoSpaceDN w:val="0"/>
        <w:adjustRightInd w:val="0"/>
        <w:jc w:val="both"/>
        <w:rPr>
          <w:iCs/>
          <w:lang w:val="it-IT"/>
        </w:rPr>
      </w:pPr>
      <w:r w:rsidRPr="007145C0">
        <w:rPr>
          <w:b/>
          <w:iCs/>
          <w:lang w:val="it-IT"/>
        </w:rPr>
        <w:t xml:space="preserve">VISTO </w:t>
      </w:r>
      <w:r w:rsidRPr="007145C0">
        <w:rPr>
          <w:iCs/>
          <w:lang w:val="it-IT"/>
        </w:rPr>
        <w:t xml:space="preserve">l’art. 56 comma 3 del Regolamento di Ateneo per l’Amministrazione, la Finanza e la Contabilità; </w:t>
      </w:r>
    </w:p>
    <w:p w14:paraId="65584D0F" w14:textId="77777777" w:rsidR="000F3C75" w:rsidRPr="000F3C75" w:rsidRDefault="000F3C75" w:rsidP="000F3C75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07913489" w14:textId="77777777" w:rsidR="000F3C75" w:rsidRPr="000F3C75" w:rsidRDefault="000F3C75" w:rsidP="000F3C75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3C75">
        <w:rPr>
          <w:rFonts w:ascii="Times New Roman" w:hAnsi="Times New Roman"/>
          <w:b/>
          <w:bCs/>
          <w:sz w:val="24"/>
          <w:szCs w:val="24"/>
        </w:rPr>
        <w:lastRenderedPageBreak/>
        <w:t>DETERMINA</w:t>
      </w:r>
    </w:p>
    <w:p w14:paraId="68991773" w14:textId="1C0CEBAE" w:rsidR="000F3C75" w:rsidRPr="00B56BC7" w:rsidRDefault="000F3C75" w:rsidP="000F3C7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 in qualità di RUP,  di affidare la fornitura di cui trattasi alla Ditta </w:t>
      </w:r>
      <w:r w:rsidR="00B56BC7">
        <w:rPr>
          <w:rFonts w:ascii="Times New Roman" w:hAnsi="Times New Roman"/>
          <w:bCs/>
          <w:sz w:val="24"/>
          <w:szCs w:val="24"/>
          <w:lang w:val="it-IT"/>
        </w:rPr>
        <w:t>SILCAM ITALIA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 srl, con sede in N</w:t>
      </w:r>
      <w:r w:rsidR="00B56BC7">
        <w:rPr>
          <w:rFonts w:ascii="Times New Roman" w:hAnsi="Times New Roman"/>
          <w:bCs/>
          <w:sz w:val="24"/>
          <w:szCs w:val="24"/>
          <w:lang w:val="it-IT"/>
        </w:rPr>
        <w:t>apoli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, Partita </w:t>
      </w:r>
      <w:r w:rsidRPr="000F3C75">
        <w:rPr>
          <w:rFonts w:ascii="Times New Roman" w:hAnsi="Times New Roman"/>
          <w:color w:val="333333"/>
          <w:sz w:val="24"/>
          <w:szCs w:val="24"/>
          <w:lang w:val="it-IT"/>
        </w:rPr>
        <w:t xml:space="preserve">IVA </w:t>
      </w:r>
      <w:r w:rsidR="00B56BC7">
        <w:rPr>
          <w:rFonts w:ascii="Times New Roman" w:hAnsi="Times New Roman"/>
          <w:color w:val="333333"/>
          <w:sz w:val="24"/>
          <w:szCs w:val="24"/>
          <w:lang w:val="it-IT"/>
        </w:rPr>
        <w:t>07162360636</w:t>
      </w:r>
      <w:r w:rsidRPr="000F3C75">
        <w:rPr>
          <w:rFonts w:ascii="Times New Roman" w:hAnsi="Times New Roman"/>
          <w:bCs/>
          <w:color w:val="333333"/>
          <w:sz w:val="24"/>
          <w:szCs w:val="24"/>
          <w:lang w:val="it-IT"/>
        </w:rPr>
        <w:t xml:space="preserve">, 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  per l’importo di </w:t>
      </w:r>
      <w:r w:rsidR="00B56BC7">
        <w:rPr>
          <w:rFonts w:ascii="Times New Roman" w:hAnsi="Times New Roman"/>
          <w:bCs/>
          <w:sz w:val="24"/>
          <w:szCs w:val="24"/>
          <w:lang w:val="it-IT"/>
        </w:rPr>
        <w:t>€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="00B56BC7">
        <w:rPr>
          <w:rFonts w:ascii="Times New Roman" w:hAnsi="Times New Roman"/>
          <w:bCs/>
          <w:sz w:val="24"/>
          <w:szCs w:val="24"/>
          <w:lang w:val="it-IT"/>
        </w:rPr>
        <w:t>165,85</w:t>
      </w:r>
      <w:r w:rsidRPr="000F3C75">
        <w:rPr>
          <w:rFonts w:ascii="Times New Roman" w:hAnsi="Times New Roman"/>
          <w:bCs/>
          <w:sz w:val="24"/>
          <w:szCs w:val="24"/>
          <w:lang w:val="it-IT"/>
        </w:rPr>
        <w:t xml:space="preserve"> oltre IVA - CIG. </w:t>
      </w:r>
      <w:r w:rsidRPr="00B56BC7">
        <w:rPr>
          <w:rFonts w:ascii="Times New Roman" w:hAnsi="Times New Roman"/>
          <w:bCs/>
          <w:sz w:val="24"/>
          <w:szCs w:val="24"/>
          <w:lang w:val="it-IT"/>
        </w:rPr>
        <w:t>Z</w:t>
      </w:r>
      <w:r w:rsidR="00B56BC7">
        <w:rPr>
          <w:rFonts w:ascii="Times New Roman" w:hAnsi="Times New Roman"/>
          <w:bCs/>
          <w:sz w:val="24"/>
          <w:szCs w:val="24"/>
          <w:lang w:val="it-IT"/>
        </w:rPr>
        <w:t>493B8A7E7</w:t>
      </w:r>
      <w:r w:rsidRPr="00B56BC7">
        <w:rPr>
          <w:rFonts w:ascii="Times New Roman" w:hAnsi="Times New Roman"/>
          <w:color w:val="333333"/>
          <w:sz w:val="24"/>
          <w:szCs w:val="24"/>
          <w:shd w:val="clear" w:color="auto" w:fill="FFFFFF"/>
          <w:lang w:val="it-IT"/>
        </w:rPr>
        <w:t>;</w:t>
      </w:r>
    </w:p>
    <w:p w14:paraId="54259302" w14:textId="77777777" w:rsidR="000F3C75" w:rsidRPr="000F3C75" w:rsidRDefault="000F3C75" w:rsidP="000F3C75">
      <w:pPr>
        <w:pStyle w:val="Paragrafoelenco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F3C75">
        <w:rPr>
          <w:rFonts w:ascii="Times New Roman" w:hAnsi="Times New Roman"/>
          <w:bCs/>
          <w:sz w:val="24"/>
          <w:szCs w:val="24"/>
        </w:rPr>
        <w:t xml:space="preserve">di imputare tale spesa sulla seguente voce di bilancio: “vestiario”; </w:t>
      </w:r>
    </w:p>
    <w:p w14:paraId="408593B6" w14:textId="77777777" w:rsidR="000F3C75" w:rsidRPr="000F3C75" w:rsidRDefault="000F3C75" w:rsidP="000F3C75">
      <w:pPr>
        <w:pStyle w:val="Paragrafoelenco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F3C75">
        <w:rPr>
          <w:rFonts w:ascii="Times New Roman" w:hAnsi="Times New Roman"/>
          <w:bCs/>
          <w:sz w:val="24"/>
          <w:szCs w:val="24"/>
        </w:rPr>
        <w:t>di disporre che il pagamento verrà effettuato a seguito di presentazione di fattura debitamente controllata e vistata in ordine alla regolarità e rispondenza formale e fiscale;</w:t>
      </w:r>
    </w:p>
    <w:p w14:paraId="5F807ABE" w14:textId="77777777" w:rsidR="000F3C75" w:rsidRPr="000F3C75" w:rsidRDefault="000F3C75" w:rsidP="000F3C75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0F3C75">
        <w:rPr>
          <w:rFonts w:ascii="Times New Roman" w:hAnsi="Times New Roman"/>
          <w:sz w:val="24"/>
          <w:szCs w:val="24"/>
          <w:lang w:val="it-IT"/>
        </w:rPr>
        <w:t xml:space="preserve">di dare atto che la liquidazione della fattura avverrà nel rispetto degli obblighi di legge, previe verifiche della regolarità della fornitura e degli adempimenti ex art. 3 della Legge n. 136/2010 (tracciabilità dei flussi finanziari) ed a seguito della regolarità contributiva a mezzo DURC e delle verifiche annotazioni ANAC; </w:t>
      </w:r>
    </w:p>
    <w:p w14:paraId="7856F80E" w14:textId="3C021FDD" w:rsidR="000F3C75" w:rsidRPr="00B56BC7" w:rsidRDefault="000F3C75" w:rsidP="005B2033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B56BC7">
        <w:rPr>
          <w:rFonts w:ascii="Times New Roman" w:hAnsi="Times New Roman"/>
          <w:sz w:val="24"/>
          <w:szCs w:val="24"/>
          <w:lang w:val="it-IT"/>
        </w:rPr>
        <w:t>di pubblicare la presente determina sui siti web dell’Orto botanico e dell’Università di Napoli Federico II ai sensi dell’art. 29 D.lgs. 50/2016.</w:t>
      </w:r>
    </w:p>
    <w:p w14:paraId="3B773556" w14:textId="77777777" w:rsidR="000F3C75" w:rsidRPr="000F3C75" w:rsidRDefault="000F3C75" w:rsidP="000F3C75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6745EEA5" w14:textId="5236588A" w:rsidR="000F3C75" w:rsidRPr="000F3C75" w:rsidRDefault="000F3C75" w:rsidP="000F3C75">
      <w:pPr>
        <w:spacing w:line="242" w:lineRule="auto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0F3C75">
        <w:rPr>
          <w:rFonts w:ascii="Times New Roman" w:hAnsi="Times New Roman"/>
          <w:sz w:val="24"/>
          <w:szCs w:val="24"/>
          <w:lang w:val="it-IT"/>
        </w:rPr>
        <w:t xml:space="preserve">Napoli, </w:t>
      </w:r>
      <w:r>
        <w:rPr>
          <w:rFonts w:ascii="Times New Roman" w:hAnsi="Times New Roman"/>
          <w:sz w:val="24"/>
          <w:szCs w:val="24"/>
          <w:lang w:val="it-IT"/>
        </w:rPr>
        <w:t>12</w:t>
      </w:r>
      <w:r w:rsidRPr="000F3C75">
        <w:rPr>
          <w:rFonts w:ascii="Times New Roman" w:hAnsi="Times New Roman"/>
          <w:sz w:val="24"/>
          <w:szCs w:val="24"/>
          <w:lang w:val="it-IT"/>
        </w:rPr>
        <w:t>/0</w:t>
      </w:r>
      <w:r>
        <w:rPr>
          <w:rFonts w:ascii="Times New Roman" w:hAnsi="Times New Roman"/>
          <w:sz w:val="24"/>
          <w:szCs w:val="24"/>
          <w:lang w:val="it-IT"/>
        </w:rPr>
        <w:t>6</w:t>
      </w:r>
      <w:r w:rsidRPr="000F3C75">
        <w:rPr>
          <w:rFonts w:ascii="Times New Roman" w:hAnsi="Times New Roman"/>
          <w:sz w:val="24"/>
          <w:szCs w:val="24"/>
          <w:lang w:val="it-IT"/>
        </w:rPr>
        <w:t>/2023</w:t>
      </w:r>
    </w:p>
    <w:p w14:paraId="00E117F2" w14:textId="77777777" w:rsidR="000F3C75" w:rsidRPr="000F3C75" w:rsidRDefault="000F3C75" w:rsidP="000F3C75">
      <w:pPr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66056E2" w14:textId="77777777" w:rsidR="000F3C75" w:rsidRPr="000F3C75" w:rsidRDefault="000F3C75" w:rsidP="00135B86">
      <w:pPr>
        <w:spacing w:after="0"/>
        <w:ind w:firstLine="340"/>
        <w:jc w:val="center"/>
        <w:rPr>
          <w:rFonts w:ascii="Times New Roman" w:hAnsi="Times New Roman"/>
          <w:sz w:val="24"/>
          <w:szCs w:val="24"/>
          <w:lang w:val="it-IT"/>
        </w:rPr>
      </w:pPr>
      <w:r w:rsidRPr="000F3C75">
        <w:rPr>
          <w:rFonts w:ascii="Times New Roman" w:hAnsi="Times New Roman"/>
          <w:sz w:val="24"/>
          <w:szCs w:val="24"/>
          <w:lang w:val="it-IT"/>
        </w:rPr>
        <w:tab/>
      </w:r>
      <w:r w:rsidRPr="000F3C75">
        <w:rPr>
          <w:rFonts w:ascii="Times New Roman" w:hAnsi="Times New Roman"/>
          <w:sz w:val="24"/>
          <w:szCs w:val="24"/>
          <w:lang w:val="it-IT"/>
        </w:rPr>
        <w:tab/>
      </w:r>
      <w:r w:rsidRPr="000F3C75">
        <w:rPr>
          <w:rFonts w:ascii="Times New Roman" w:hAnsi="Times New Roman"/>
          <w:sz w:val="24"/>
          <w:szCs w:val="24"/>
          <w:lang w:val="it-IT"/>
        </w:rPr>
        <w:tab/>
      </w:r>
      <w:r w:rsidRPr="000F3C75">
        <w:rPr>
          <w:rFonts w:ascii="Times New Roman" w:hAnsi="Times New Roman"/>
          <w:sz w:val="24"/>
          <w:szCs w:val="24"/>
          <w:lang w:val="it-IT"/>
        </w:rPr>
        <w:tab/>
      </w:r>
      <w:r w:rsidRPr="000F3C75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    Il Direttore</w:t>
      </w:r>
    </w:p>
    <w:p w14:paraId="48F2103E" w14:textId="0A11A44E" w:rsidR="000F3C75" w:rsidRPr="000F3C75" w:rsidRDefault="000F3C75" w:rsidP="00135B86">
      <w:pPr>
        <w:spacing w:after="0"/>
        <w:ind w:left="2832" w:firstLine="708"/>
        <w:jc w:val="center"/>
        <w:rPr>
          <w:rFonts w:ascii="Times New Roman" w:hAnsi="Times New Roman"/>
          <w:sz w:val="24"/>
          <w:szCs w:val="24"/>
          <w:lang w:val="it-IT"/>
        </w:rPr>
      </w:pPr>
      <w:r w:rsidRPr="000F3C75"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</w:t>
      </w:r>
    </w:p>
    <w:p w14:paraId="0965EE4C" w14:textId="77777777" w:rsidR="000F3C75" w:rsidRPr="000F3C75" w:rsidRDefault="000F3C75" w:rsidP="00135B86">
      <w:pPr>
        <w:spacing w:after="0"/>
        <w:ind w:left="2832" w:firstLine="708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0F3C75">
        <w:rPr>
          <w:rFonts w:ascii="Times New Roman" w:hAnsi="Times New Roman"/>
          <w:sz w:val="24"/>
          <w:szCs w:val="24"/>
          <w:lang w:val="it-IT"/>
        </w:rPr>
        <w:t xml:space="preserve">                                  Prof. Paolo Caputo</w:t>
      </w:r>
    </w:p>
    <w:p w14:paraId="207A4A5B" w14:textId="43A68B9F" w:rsidR="009E22C2" w:rsidRPr="000F3C75" w:rsidRDefault="00135B86" w:rsidP="009E22C2">
      <w:pPr>
        <w:rPr>
          <w:rFonts w:ascii="Times New Roman" w:hAnsi="Times New Roman"/>
          <w:sz w:val="24"/>
          <w:szCs w:val="24"/>
          <w:lang w:val="it-IT" w:eastAsia="it-IT" w:bidi="ar-SA"/>
        </w:rPr>
      </w:pPr>
      <w:r>
        <w:rPr>
          <w:rFonts w:ascii="Times New Roman" w:hAnsi="Times New Roman"/>
          <w:sz w:val="24"/>
          <w:szCs w:val="24"/>
          <w:lang w:val="it-IT" w:eastAsia="it-IT" w:bidi="ar-SA"/>
        </w:rPr>
        <w:t xml:space="preserve">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226D3926" wp14:editId="53362B5D">
            <wp:extent cx="1638300" cy="586740"/>
            <wp:effectExtent l="0" t="0" r="0" b="381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22C2" w:rsidRPr="000F3C75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D31A0E"/>
    <w:multiLevelType w:val="hybridMultilevel"/>
    <w:tmpl w:val="48D205FA"/>
    <w:lvl w:ilvl="0" w:tplc="04100001">
      <w:numFmt w:val="decimal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35C1545"/>
    <w:multiLevelType w:val="hybridMultilevel"/>
    <w:tmpl w:val="48D205FA"/>
    <w:lvl w:ilvl="0" w:tplc="04100001">
      <w:numFmt w:val="decimal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77E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3C75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B86"/>
    <w:rsid w:val="00135DD0"/>
    <w:rsid w:val="001367CC"/>
    <w:rsid w:val="00136C5D"/>
    <w:rsid w:val="00137238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61A2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2FA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33A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70C"/>
    <w:rsid w:val="009A7ABD"/>
    <w:rsid w:val="009B0C17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2C2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E746A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6BC7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7A1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D7FA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30CE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uiPriority w:val="99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9E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apple-converted-space">
    <w:name w:val="apple-converted-space"/>
    <w:rsid w:val="000F3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FD0B9-08A0-4207-B498-1077A29C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27</cp:revision>
  <cp:lastPrinted>2023-05-08T11:14:00Z</cp:lastPrinted>
  <dcterms:created xsi:type="dcterms:W3CDTF">2023-05-16T11:42:00Z</dcterms:created>
  <dcterms:modified xsi:type="dcterms:W3CDTF">2023-06-29T14:50:00Z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